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智联科技，创新无限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       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-----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雅迅智联，邀你深耕车联网，共启新征程！</w:t>
      </w:r>
    </w:p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22"/>
          <w:szCs w:val="28"/>
        </w:rPr>
        <w:t>【公司简介】</w:t>
      </w:r>
    </w:p>
    <w:p>
      <w:pPr>
        <w:ind w:firstLine="440" w:firstLineChars="200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1998年起，雅迅智联始终专注于车联网终端、系统平台及相关服务的研发、生产和销售，是我国乃至全球车联网领域的拓荒者之一。以车联网技术及产品为核心，助力我国高端汽车电子国产化替代的同时，致力于为全球汽车主机厂提供创新型、高质量的车联网软件与零部件。</w:t>
      </w:r>
    </w:p>
    <w:p>
      <w:pPr>
        <w:ind w:firstLine="440" w:firstLineChars="200"/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22"/>
          <w:szCs w:val="28"/>
        </w:rPr>
        <w:t>【研发实力】</w:t>
      </w:r>
    </w:p>
    <w:p>
      <w:pPr>
        <w:ind w:firstLine="440" w:firstLineChars="200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全国设有厦门、深圳、苏州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三</w:t>
      </w:r>
      <w:bookmarkStart w:id="1" w:name="_GoBack"/>
      <w:bookmarkEnd w:id="1"/>
      <w:r>
        <w:rPr>
          <w:rFonts w:hint="eastAsia" w:ascii="仿宋" w:hAnsi="仿宋" w:eastAsia="仿宋" w:cs="仿宋"/>
          <w:sz w:val="22"/>
          <w:szCs w:val="28"/>
        </w:rPr>
        <w:t>个研发中心，研发人员500余人 : 博士、硕士100余人，50余人曾获得国家及省部级科技奖励；</w:t>
      </w:r>
    </w:p>
    <w:p>
      <w:pPr>
        <w:ind w:firstLine="440" w:firstLineChars="200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公司申请专利</w:t>
      </w:r>
      <w:r>
        <w:rPr>
          <w:rFonts w:hint="eastAsia" w:ascii="仿宋" w:hAnsi="仿宋" w:eastAsia="仿宋" w:cs="仿宋"/>
          <w:sz w:val="22"/>
          <w:szCs w:val="28"/>
          <w:lang w:val="zh-CN"/>
        </w:rPr>
        <w:t>1125</w:t>
      </w:r>
      <w:r>
        <w:rPr>
          <w:rFonts w:hint="eastAsia" w:ascii="仿宋" w:hAnsi="仿宋" w:eastAsia="仿宋" w:cs="仿宋"/>
          <w:sz w:val="22"/>
          <w:szCs w:val="28"/>
        </w:rPr>
        <w:t>项，授权专利</w:t>
      </w:r>
      <w:r>
        <w:rPr>
          <w:rFonts w:hint="eastAsia" w:ascii="仿宋" w:hAnsi="仿宋" w:eastAsia="仿宋" w:cs="仿宋"/>
          <w:sz w:val="22"/>
          <w:szCs w:val="28"/>
          <w:lang w:val="zh-CN"/>
        </w:rPr>
        <w:t>618</w:t>
      </w:r>
      <w:r>
        <w:rPr>
          <w:rFonts w:hint="eastAsia" w:ascii="仿宋" w:hAnsi="仿宋" w:eastAsia="仿宋" w:cs="仿宋"/>
          <w:sz w:val="22"/>
          <w:szCs w:val="28"/>
        </w:rPr>
        <w:t>个，专利拥有量保持行业领先，是一家集产、研、销于一体的创新型企业；</w:t>
      </w:r>
    </w:p>
    <w:p>
      <w:pPr>
        <w:ind w:firstLine="440" w:firstLineChars="200"/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22"/>
          <w:szCs w:val="28"/>
        </w:rPr>
        <w:t>【公司荣誉】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国家创新型企业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、国家级企业技术中心</w:t>
      </w:r>
      <w:r>
        <w:rPr>
          <w:rFonts w:hint="eastAsia" w:ascii="仿宋" w:hAnsi="仿宋" w:eastAsia="仿宋" w:cs="仿宋"/>
          <w:sz w:val="22"/>
          <w:szCs w:val="28"/>
        </w:rPr>
        <w:t>、国家高新技术企业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2"/>
          <w:szCs w:val="28"/>
        </w:rPr>
        <w:t>国家863计划成果产业基地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2"/>
          <w:szCs w:val="28"/>
        </w:rPr>
        <w:t>国家高技术研究发展计划成果产业化基地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2"/>
          <w:szCs w:val="28"/>
        </w:rPr>
        <w:t>中国专利优秀奖、国家知识产权示范企业、专精特新“小巨人”企业；</w:t>
      </w:r>
    </w:p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22"/>
          <w:szCs w:val="28"/>
        </w:rPr>
        <w:t>【招聘对象】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202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2"/>
          <w:szCs w:val="28"/>
        </w:rPr>
        <w:t>届全国高校本科、硕士、博士毕业生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毕业时间: 202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2"/>
          <w:szCs w:val="28"/>
        </w:rPr>
        <w:t>年7月</w:t>
      </w:r>
    </w:p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shd w:val="clear" w:color="auto" w:fill="FFFFFF"/>
        <w:spacing w:line="360" w:lineRule="auto"/>
        <w:rPr>
          <w:rFonts w:hint="eastAsia" w:ascii="仿宋" w:hAnsi="仿宋" w:eastAsia="仿宋" w:cs="仿宋"/>
          <w:b/>
          <w:bCs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color w:val="333333"/>
          <w:sz w:val="22"/>
          <w:szCs w:val="22"/>
        </w:rPr>
        <w:t>【应聘指南】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1、二维码在线投递：</w:t>
      </w:r>
    </w:p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drawing>
          <wp:inline distT="0" distB="0" distL="0" distR="0">
            <wp:extent cx="1644650" cy="1644650"/>
            <wp:effectExtent l="0" t="0" r="0" b="0"/>
            <wp:docPr id="12200145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014502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878" cy="164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2、招聘门户：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fldChar w:fldCharType="begin"/>
      </w:r>
      <w:r>
        <w:instrText xml:space="preserve"> HYPERLINK "https://yaxon.zhiye.com/campus"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2"/>
          <w:szCs w:val="28"/>
        </w:rPr>
        <w:t>https://yaxon.zhiye.com/campus</w:t>
      </w:r>
      <w:r>
        <w:rPr>
          <w:rStyle w:val="7"/>
          <w:rFonts w:hint="eastAsia" w:ascii="仿宋" w:hAnsi="仿宋" w:eastAsia="仿宋" w:cs="仿宋"/>
          <w:sz w:val="22"/>
          <w:szCs w:val="28"/>
        </w:rPr>
        <w:fldChar w:fldCharType="end"/>
      </w:r>
    </w:p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3、招聘平台投递：BOSS直聘、智联、猎聘、前程无忧等，平台搜索“厦门雅迅”进行投递；</w:t>
      </w:r>
    </w:p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22"/>
          <w:szCs w:val="28"/>
        </w:rPr>
        <w:t>【招聘岗位】</w:t>
      </w:r>
    </w:p>
    <w:tbl>
      <w:tblPr>
        <w:tblStyle w:val="8"/>
        <w:tblW w:w="88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9"/>
        <w:gridCol w:w="959"/>
        <w:gridCol w:w="1390"/>
        <w:gridCol w:w="1420"/>
        <w:gridCol w:w="959"/>
        <w:gridCol w:w="12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959" w:type="dxa"/>
            <w:tcBorders>
              <w:top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工作地点</w:t>
            </w:r>
          </w:p>
        </w:tc>
        <w:tc>
          <w:tcPr>
            <w:tcW w:w="1239" w:type="dxa"/>
            <w:tcBorders>
              <w:top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薪资范围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(月）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嵌入式软件应用开发工程师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电子、信息、通信、计算机、数学、机械、仪器仪表、控制科学、软件工程等相关专业毕业；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厦门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10K-15K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Android软件应用开发工程师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10K-15K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嵌入式软件驱动开发工程师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18K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Android软件中间件开发工程师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AI算法工程师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18K-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硬件工程师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项目工程师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产品工程师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系统工程师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测试开发工程师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项目质量工程师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8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认证工程师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K</w:t>
            </w:r>
          </w:p>
        </w:tc>
      </w:tr>
    </w:tbl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shd w:val="clear" w:color="auto" w:fill="FFFFFF"/>
        <w:spacing w:line="360" w:lineRule="auto"/>
        <w:rPr>
          <w:rFonts w:hint="eastAsia" w:ascii="仿宋" w:hAnsi="仿宋" w:eastAsia="仿宋" w:cs="仿宋"/>
          <w:b/>
          <w:bCs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color w:val="333333"/>
          <w:sz w:val="22"/>
          <w:szCs w:val="22"/>
        </w:rPr>
        <w:t>【招聘流程】</w:t>
      </w:r>
    </w:p>
    <w:p>
      <w:pPr>
        <w:pStyle w:val="4"/>
        <w:spacing w:before="0" w:beforeAutospacing="0" w:after="0" w:afterAutospacing="0" w:line="390" w:lineRule="atLeast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网申（或寻找雅迅员工内推助力）→简历筛选→笔试→面试→签约</w:t>
      </w:r>
    </w:p>
    <w:p>
      <w:pPr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【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福利待遇</w:t>
      </w:r>
      <w:r>
        <w:rPr>
          <w:rFonts w:hint="eastAsia" w:ascii="仿宋" w:hAnsi="仿宋" w:eastAsia="仿宋" w:cs="仿宋"/>
          <w:sz w:val="22"/>
          <w:szCs w:val="22"/>
        </w:rPr>
        <w:t>】</w:t>
      </w:r>
    </w:p>
    <w:p>
      <w:pPr>
        <w:spacing w:before="109" w:beforeLines="35" w:after="109" w:afterLines="35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24"/>
        </w:rPr>
        <w:t>在雅迅，你的每一份努力都不会被辜负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全面的保险防护：公司为员工缴纳养老、医疗、工伤、失业、生育保险以及住房公积金，给员工提供安心的社会保障；同时还提供商业意外保险，保障员工的人身安全；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丰富的福利保障：带薪年假、节日福利、工会福利、新人礼包、年度体检、中秋博饼、落户厦门、实习住宿、防暑降温福利。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人性化的城市政策：到厦门工作，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最高可获得</w:t>
      </w:r>
      <w:r>
        <w:rPr>
          <w:rFonts w:hint="eastAsia" w:ascii="仿宋" w:hAnsi="仿宋" w:eastAsia="仿宋" w:cs="仿宋"/>
          <w:sz w:val="22"/>
          <w:szCs w:val="28"/>
        </w:rPr>
        <w:t>8万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2"/>
          <w:szCs w:val="28"/>
        </w:rPr>
        <w:t>的一次性生活补贴，以及五年五折租房优惠待遇；</w:t>
      </w:r>
    </w:p>
    <w:p>
      <w:pPr>
        <w:rPr>
          <w:rFonts w:hint="eastAsia" w:ascii="仿宋" w:hAnsi="仿宋" w:eastAsia="仿宋" w:cs="仿宋"/>
          <w:sz w:val="22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22"/>
          <w:szCs w:val="28"/>
        </w:rPr>
        <w:t>【迅炼生计划】</w:t>
      </w:r>
    </w:p>
    <w:p>
      <w:p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针对应届毕业生，公司精心打造了一系列全面的培养方案，旨在助力您的职业启航：</w:t>
      </w:r>
    </w:p>
    <w:p>
      <w:pPr>
        <w:pStyle w:val="11"/>
        <w:numPr>
          <w:ilvl w:val="0"/>
          <w:numId w:val="2"/>
        </w:numPr>
        <w:ind w:firstLineChars="0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技术训练营：我们提供前沿的技术培训，帮助您拓宽技术视野，掌握行业最新动态；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双导师制度：您将获得两位专家的个性化指导，为您定制成长蓝图，确保您的每一步都坚实而精准；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丰富的学习资源：我们开放了广泛的学习资料库，支持您不断学习和自我提升，积累宝贵的知识与技能；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职业发展双通道：我们提供管理和技术双通道的职业路径，无论是管理还是技术领域，我们都为您铺就了宽广的职业发展道路，提供无限的上升空间和机遇。</w:t>
      </w:r>
    </w:p>
    <w:p>
      <w:pPr>
        <w:rPr>
          <w:rFonts w:hint="eastAsia" w:ascii="微软雅黑" w:hAnsi="微软雅黑" w:eastAsia="微软雅黑" w:cs="微软雅黑"/>
          <w:sz w:val="22"/>
          <w:szCs w:val="28"/>
        </w:rPr>
      </w:pPr>
    </w:p>
    <w:sectPr>
      <w:pgSz w:w="11906" w:h="16838"/>
      <w:pgMar w:top="1020" w:right="1666" w:bottom="1440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5461"/>
    <w:multiLevelType w:val="singleLevel"/>
    <w:tmpl w:val="1F515461"/>
    <w:lvl w:ilvl="0" w:tentative="0">
      <w:start w:val="1"/>
      <w:numFmt w:val="decimal"/>
      <w:lvlText w:val="%1、"/>
      <w:lvlJc w:val="left"/>
      <w:pPr>
        <w:ind w:left="425" w:hanging="425"/>
      </w:pPr>
      <w:rPr>
        <w:rFonts w:ascii="仿宋" w:hAnsi="仿宋" w:eastAsia="仿宋" w:cs="仿宋"/>
      </w:rPr>
    </w:lvl>
  </w:abstractNum>
  <w:abstractNum w:abstractNumId="1">
    <w:nsid w:val="746D407F"/>
    <w:multiLevelType w:val="singleLevel"/>
    <w:tmpl w:val="746D407F"/>
    <w:lvl w:ilvl="0" w:tentative="0">
      <w:start w:val="1"/>
      <w:numFmt w:val="decimal"/>
      <w:lvlText w:val="%1、"/>
      <w:lvlJc w:val="left"/>
      <w:pPr>
        <w:ind w:left="425" w:hanging="425"/>
      </w:pPr>
      <w:rPr>
        <w:rFonts w:ascii="仿宋" w:hAnsi="仿宋" w:eastAsia="仿宋" w:cs="仿宋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mFlMWJiNzM4NjIyY2FiNTRmMzdmMWRhNzAxNTAifQ=="/>
  </w:docVars>
  <w:rsids>
    <w:rsidRoot w:val="00172A27"/>
    <w:rsid w:val="00074DD3"/>
    <w:rsid w:val="00307306"/>
    <w:rsid w:val="003F0E66"/>
    <w:rsid w:val="004B4D03"/>
    <w:rsid w:val="009370EC"/>
    <w:rsid w:val="009B2E43"/>
    <w:rsid w:val="00CC15F3"/>
    <w:rsid w:val="00D24D28"/>
    <w:rsid w:val="00D572D5"/>
    <w:rsid w:val="00DD3992"/>
    <w:rsid w:val="00F32A12"/>
    <w:rsid w:val="08DD016B"/>
    <w:rsid w:val="133675D9"/>
    <w:rsid w:val="1A5E1899"/>
    <w:rsid w:val="1B7D2DC3"/>
    <w:rsid w:val="244B0932"/>
    <w:rsid w:val="24804A74"/>
    <w:rsid w:val="28B0569E"/>
    <w:rsid w:val="3A483EDD"/>
    <w:rsid w:val="3B1768BD"/>
    <w:rsid w:val="3D606F39"/>
    <w:rsid w:val="40880606"/>
    <w:rsid w:val="44A10AAE"/>
    <w:rsid w:val="4C7E76E6"/>
    <w:rsid w:val="4FD87E05"/>
    <w:rsid w:val="503908A7"/>
    <w:rsid w:val="62901750"/>
    <w:rsid w:val="6B4F48CD"/>
    <w:rsid w:val="6FC75CA0"/>
    <w:rsid w:val="6FE71639"/>
    <w:rsid w:val="7F0F44D5"/>
    <w:rsid w:val="7F1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1318</Characters>
  <Lines>10</Lines>
  <Paragraphs>3</Paragraphs>
  <TotalTime>1</TotalTime>
  <ScaleCrop>false</ScaleCrop>
  <LinksUpToDate>false</LinksUpToDate>
  <CharactersWithSpaces>1546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2023-11-06T09:09:00Z</dcterms:created>
  <dc:creator>Administrator</dc:creator>
  <cp:lastModifiedBy>Administrator</cp:lastModifiedBy>
  <dcterms:modified xsi:type="dcterms:W3CDTF">2025-09-28T08:43:02Z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1EB6B70F6EDC485EA56E07B4BACE00E0_12</vt:lpwstr>
  </property>
</Properties>
</file>