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EA9" w:rsidRDefault="00985B66">
      <w:pPr>
        <w:adjustRightInd w:val="0"/>
        <w:snapToGrid w:val="0"/>
        <w:spacing w:line="594"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璧山高新区重点企业</w:t>
      </w:r>
      <w:r>
        <w:rPr>
          <w:rFonts w:ascii="Times New Roman" w:eastAsia="方正小标宋_GBK" w:hAnsi="Times New Roman" w:cs="Times New Roman" w:hint="eastAsia"/>
          <w:bCs/>
          <w:sz w:val="44"/>
          <w:szCs w:val="44"/>
        </w:rPr>
        <w:t>高校</w:t>
      </w:r>
      <w:r>
        <w:rPr>
          <w:rFonts w:ascii="Times New Roman" w:eastAsia="方正小标宋_GBK" w:hAnsi="Times New Roman" w:cs="Times New Roman"/>
          <w:bCs/>
          <w:sz w:val="44"/>
          <w:szCs w:val="44"/>
        </w:rPr>
        <w:t>招聘</w:t>
      </w:r>
      <w:r>
        <w:rPr>
          <w:rFonts w:ascii="Times New Roman" w:eastAsia="方正小标宋_GBK" w:hAnsi="Times New Roman" w:cs="Times New Roman" w:hint="eastAsia"/>
          <w:bCs/>
          <w:sz w:val="44"/>
          <w:szCs w:val="44"/>
        </w:rPr>
        <w:t>会</w:t>
      </w:r>
    </w:p>
    <w:p w:rsidR="004D0EA9" w:rsidRDefault="00985B66">
      <w:pPr>
        <w:numPr>
          <w:ilvl w:val="0"/>
          <w:numId w:val="2"/>
        </w:numPr>
        <w:spacing w:line="594" w:lineRule="exact"/>
        <w:ind w:firstLine="640"/>
        <w:jc w:val="left"/>
        <w:rPr>
          <w:rFonts w:ascii="方正黑体_GBK" w:eastAsia="方正黑体_GBK" w:hAnsi="方正黑体_GBK" w:cs="方正黑体_GBK"/>
          <w:color w:val="000000"/>
          <w:sz w:val="32"/>
          <w:szCs w:val="32"/>
        </w:rPr>
      </w:pPr>
      <w:proofErr w:type="gramStart"/>
      <w:r>
        <w:rPr>
          <w:rFonts w:ascii="方正黑体_GBK" w:eastAsia="方正黑体_GBK" w:hAnsi="方正黑体_GBK" w:cs="方正黑体_GBK" w:hint="eastAsia"/>
          <w:color w:val="000000"/>
          <w:sz w:val="32"/>
          <w:szCs w:val="32"/>
        </w:rPr>
        <w:t>璧</w:t>
      </w:r>
      <w:proofErr w:type="gramEnd"/>
      <w:r>
        <w:rPr>
          <w:rFonts w:ascii="方正黑体_GBK" w:eastAsia="方正黑体_GBK" w:hAnsi="方正黑体_GBK" w:cs="方正黑体_GBK" w:hint="eastAsia"/>
          <w:color w:val="000000"/>
          <w:sz w:val="32"/>
          <w:szCs w:val="32"/>
        </w:rPr>
        <w:t>山区基本情况</w:t>
      </w:r>
    </w:p>
    <w:p w:rsidR="004D0EA9" w:rsidRDefault="00985B66">
      <w:pPr>
        <w:spacing w:line="594" w:lineRule="exact"/>
        <w:ind w:firstLineChars="200" w:firstLine="640"/>
        <w:jc w:val="left"/>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color w:val="000000"/>
          <w:sz w:val="32"/>
          <w:szCs w:val="32"/>
        </w:rPr>
        <w:t>璧</w:t>
      </w:r>
      <w:proofErr w:type="gramEnd"/>
      <w:r>
        <w:rPr>
          <w:rFonts w:ascii="Times New Roman" w:eastAsia="方正仿宋_GBK" w:hAnsi="Times New Roman" w:cs="Times New Roman"/>
          <w:color w:val="000000"/>
          <w:sz w:val="32"/>
          <w:szCs w:val="32"/>
        </w:rPr>
        <w:t>山区地处重庆西部，是新时代西部大开发成渝地区双城经济圈发展主轴上的重要节点城市、重庆重要先进制造业基地</w:t>
      </w:r>
      <w:proofErr w:type="gramStart"/>
      <w:r>
        <w:rPr>
          <w:rFonts w:ascii="Times New Roman" w:eastAsia="方正仿宋_GBK" w:hAnsi="Times New Roman" w:cs="Times New Roman"/>
          <w:color w:val="000000"/>
          <w:sz w:val="32"/>
          <w:szCs w:val="32"/>
        </w:rPr>
        <w:t>和科创高</w:t>
      </w:r>
      <w:proofErr w:type="gramEnd"/>
      <w:r>
        <w:rPr>
          <w:rFonts w:ascii="Times New Roman" w:eastAsia="方正仿宋_GBK" w:hAnsi="Times New Roman" w:cs="Times New Roman"/>
          <w:color w:val="000000"/>
          <w:sz w:val="32"/>
          <w:szCs w:val="32"/>
        </w:rPr>
        <w:t>地、生命科技产业集聚地，内陆开放国际航空枢纽、国家生态文明建设示范区。面积</w:t>
      </w:r>
      <w:r>
        <w:rPr>
          <w:rFonts w:ascii="Times New Roman" w:eastAsia="方正仿宋_GBK" w:hAnsi="Times New Roman" w:cs="Times New Roman"/>
          <w:color w:val="000000"/>
          <w:sz w:val="32"/>
          <w:szCs w:val="32"/>
        </w:rPr>
        <w:t>915</w:t>
      </w:r>
      <w:r>
        <w:rPr>
          <w:rFonts w:ascii="Times New Roman" w:eastAsia="方正仿宋_GBK" w:hAnsi="Times New Roman" w:cs="Times New Roman"/>
          <w:color w:val="000000"/>
          <w:sz w:val="32"/>
          <w:szCs w:val="32"/>
        </w:rPr>
        <w:t>平方公里，辖</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个街道</w:t>
      </w:r>
      <w:r>
        <w:rPr>
          <w:rFonts w:ascii="Times New Roman" w:eastAsia="方正仿宋_GBK" w:hAnsi="Times New Roman" w:cs="Times New Roman"/>
          <w:color w:val="000000"/>
          <w:sz w:val="32"/>
          <w:szCs w:val="32"/>
        </w:rPr>
        <w:t>9</w:t>
      </w:r>
      <w:r>
        <w:rPr>
          <w:rFonts w:ascii="Times New Roman" w:eastAsia="方正仿宋_GBK" w:hAnsi="Times New Roman" w:cs="Times New Roman"/>
          <w:color w:val="000000"/>
          <w:sz w:val="32"/>
          <w:szCs w:val="32"/>
        </w:rPr>
        <w:t>个镇，常住人口</w:t>
      </w:r>
      <w:r>
        <w:rPr>
          <w:rFonts w:ascii="Times New Roman" w:eastAsia="方正仿宋_GBK" w:hAnsi="Times New Roman" w:cs="Times New Roman"/>
          <w:color w:val="000000"/>
          <w:sz w:val="32"/>
          <w:szCs w:val="32"/>
        </w:rPr>
        <w:t>76.56</w:t>
      </w:r>
      <w:r>
        <w:rPr>
          <w:rFonts w:ascii="Times New Roman" w:eastAsia="方正仿宋_GBK" w:hAnsi="Times New Roman" w:cs="Times New Roman"/>
          <w:color w:val="000000"/>
          <w:sz w:val="32"/>
          <w:szCs w:val="32"/>
        </w:rPr>
        <w:t>万，城镇化率</w:t>
      </w:r>
      <w:r>
        <w:rPr>
          <w:rFonts w:ascii="Times New Roman" w:eastAsia="方正仿宋_GBK" w:hAnsi="Times New Roman" w:cs="Times New Roman"/>
          <w:color w:val="000000"/>
          <w:sz w:val="32"/>
          <w:szCs w:val="32"/>
        </w:rPr>
        <w:t>73.51%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2024</w:t>
      </w:r>
      <w:r>
        <w:rPr>
          <w:rFonts w:ascii="Times New Roman" w:eastAsia="方正仿宋_GBK" w:hAnsi="Times New Roman" w:cs="Times New Roman"/>
          <w:color w:val="000000"/>
          <w:sz w:val="32"/>
          <w:szCs w:val="32"/>
        </w:rPr>
        <w:t>年</w:t>
      </w:r>
      <w:proofErr w:type="gramStart"/>
      <w:r>
        <w:rPr>
          <w:rFonts w:ascii="Times New Roman" w:eastAsia="方正仿宋_GBK" w:hAnsi="Times New Roman" w:cs="Times New Roman"/>
          <w:color w:val="000000"/>
          <w:sz w:val="32"/>
          <w:szCs w:val="32"/>
        </w:rPr>
        <w:t>璧</w:t>
      </w:r>
      <w:proofErr w:type="gramEnd"/>
      <w:r>
        <w:rPr>
          <w:rFonts w:ascii="Times New Roman" w:eastAsia="方正仿宋_GBK" w:hAnsi="Times New Roman" w:cs="Times New Roman"/>
          <w:color w:val="000000"/>
          <w:sz w:val="32"/>
          <w:szCs w:val="32"/>
        </w:rPr>
        <w:t>山区全区地区生产总值突破千亿大关，达到</w:t>
      </w:r>
      <w:r>
        <w:rPr>
          <w:rFonts w:ascii="Times New Roman" w:eastAsia="方正仿宋_GBK" w:hAnsi="Times New Roman" w:cs="Times New Roman"/>
          <w:color w:val="000000"/>
          <w:sz w:val="32"/>
          <w:szCs w:val="32"/>
        </w:rPr>
        <w:t>1040</w:t>
      </w:r>
      <w:r>
        <w:rPr>
          <w:rFonts w:ascii="Times New Roman" w:eastAsia="方正仿宋_GBK" w:hAnsi="Times New Roman" w:cs="Times New Roman"/>
          <w:color w:val="000000"/>
          <w:sz w:val="32"/>
          <w:szCs w:val="32"/>
        </w:rPr>
        <w:t>亿元、增长</w:t>
      </w:r>
      <w:r>
        <w:rPr>
          <w:rFonts w:ascii="Times New Roman" w:eastAsia="方正仿宋_GBK" w:hAnsi="Times New Roman" w:cs="Times New Roman"/>
          <w:color w:val="000000"/>
          <w:sz w:val="32"/>
          <w:szCs w:val="32"/>
        </w:rPr>
        <w:t>6.3</w:t>
      </w:r>
      <w:r>
        <w:rPr>
          <w:rFonts w:ascii="Times New Roman" w:eastAsia="方正仿宋_GBK" w:hAnsi="Times New Roman" w:cs="Times New Roman"/>
          <w:color w:val="000000"/>
          <w:sz w:val="32"/>
          <w:szCs w:val="32"/>
        </w:rPr>
        <w:t>％；</w:t>
      </w:r>
      <w:proofErr w:type="gramStart"/>
      <w:r>
        <w:rPr>
          <w:rFonts w:ascii="Times New Roman" w:eastAsia="方正仿宋_GBK" w:hAnsi="Times New Roman" w:cs="Times New Roman"/>
          <w:color w:val="000000"/>
          <w:sz w:val="32"/>
          <w:szCs w:val="32"/>
        </w:rPr>
        <w:t>规</w:t>
      </w:r>
      <w:proofErr w:type="gramEnd"/>
      <w:r>
        <w:rPr>
          <w:rFonts w:ascii="Times New Roman" w:eastAsia="方正仿宋_GBK" w:hAnsi="Times New Roman" w:cs="Times New Roman"/>
          <w:color w:val="000000"/>
          <w:sz w:val="32"/>
          <w:szCs w:val="32"/>
        </w:rPr>
        <w:t>上工业总产值达到</w:t>
      </w:r>
      <w:r>
        <w:rPr>
          <w:rFonts w:ascii="Times New Roman" w:eastAsia="方正仿宋_GBK" w:hAnsi="Times New Roman" w:cs="Times New Roman"/>
          <w:color w:val="000000"/>
          <w:sz w:val="32"/>
          <w:szCs w:val="32"/>
        </w:rPr>
        <w:t>1071.4</w:t>
      </w:r>
      <w:r>
        <w:rPr>
          <w:rFonts w:ascii="Times New Roman" w:eastAsia="方正仿宋_GBK" w:hAnsi="Times New Roman" w:cs="Times New Roman"/>
          <w:color w:val="000000"/>
          <w:sz w:val="32"/>
          <w:szCs w:val="32"/>
        </w:rPr>
        <w:t>亿元，历史性实现</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双千亿</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目标。税收收入完成</w:t>
      </w:r>
      <w:r>
        <w:rPr>
          <w:rFonts w:ascii="Times New Roman" w:eastAsia="方正仿宋_GBK" w:hAnsi="Times New Roman" w:cs="Times New Roman"/>
          <w:color w:val="000000"/>
          <w:sz w:val="32"/>
          <w:szCs w:val="32"/>
        </w:rPr>
        <w:t>31.2</w:t>
      </w:r>
      <w:r>
        <w:rPr>
          <w:rFonts w:ascii="Times New Roman" w:eastAsia="方正仿宋_GBK" w:hAnsi="Times New Roman" w:cs="Times New Roman"/>
          <w:color w:val="000000"/>
          <w:sz w:val="32"/>
          <w:szCs w:val="32"/>
        </w:rPr>
        <w:t>亿元、增长</w:t>
      </w:r>
      <w:r>
        <w:rPr>
          <w:rFonts w:ascii="Times New Roman" w:eastAsia="方正仿宋_GBK" w:hAnsi="Times New Roman" w:cs="Times New Roman"/>
          <w:color w:val="000000"/>
          <w:sz w:val="32"/>
          <w:szCs w:val="32"/>
        </w:rPr>
        <w:t>7.3</w:t>
      </w:r>
      <w:r>
        <w:rPr>
          <w:rFonts w:ascii="Times New Roman" w:eastAsia="方正仿宋_GBK" w:hAnsi="Times New Roman" w:cs="Times New Roman"/>
          <w:color w:val="000000"/>
          <w:sz w:val="32"/>
          <w:szCs w:val="32"/>
        </w:rPr>
        <w:t>％，社会消费品零售总额增长</w:t>
      </w:r>
      <w:r>
        <w:rPr>
          <w:rFonts w:ascii="Times New Roman" w:eastAsia="方正仿宋_GBK" w:hAnsi="Times New Roman" w:cs="Times New Roman" w:hint="eastAsia"/>
          <w:color w:val="000000"/>
          <w:sz w:val="32"/>
          <w:szCs w:val="32"/>
        </w:rPr>
        <w:t>5.8</w:t>
      </w:r>
      <w:r>
        <w:rPr>
          <w:rFonts w:ascii="Times New Roman" w:eastAsia="方正仿宋_GBK" w:hAnsi="Times New Roman" w:cs="Times New Roman"/>
          <w:color w:val="000000"/>
          <w:sz w:val="32"/>
          <w:szCs w:val="32"/>
        </w:rPr>
        <w:t>％，全体居民人均可支配收入达到</w:t>
      </w:r>
      <w:r>
        <w:rPr>
          <w:rFonts w:ascii="Times New Roman" w:eastAsia="方正仿宋_GBK" w:hAnsi="Times New Roman" w:cs="Times New Roman"/>
          <w:color w:val="000000"/>
          <w:sz w:val="32"/>
          <w:szCs w:val="32"/>
        </w:rPr>
        <w:t>46646</w:t>
      </w:r>
      <w:r>
        <w:rPr>
          <w:rFonts w:ascii="Times New Roman" w:eastAsia="方正仿宋_GBK" w:hAnsi="Times New Roman" w:cs="Times New Roman"/>
          <w:color w:val="000000"/>
          <w:sz w:val="32"/>
          <w:szCs w:val="32"/>
        </w:rPr>
        <w:t>元、增长</w:t>
      </w:r>
      <w:r>
        <w:rPr>
          <w:rFonts w:ascii="Times New Roman" w:eastAsia="方正仿宋_GBK" w:hAnsi="Times New Roman" w:cs="Times New Roman"/>
          <w:color w:val="000000"/>
          <w:sz w:val="32"/>
          <w:szCs w:val="32"/>
        </w:rPr>
        <w:t>4.3</w:t>
      </w:r>
      <w:r>
        <w:rPr>
          <w:rFonts w:ascii="Times New Roman" w:eastAsia="方正仿宋_GBK" w:hAnsi="Times New Roman" w:cs="Times New Roman"/>
          <w:color w:val="000000"/>
          <w:sz w:val="32"/>
          <w:szCs w:val="32"/>
        </w:rPr>
        <w:t>％。</w:t>
      </w:r>
    </w:p>
    <w:p w:rsidR="004D0EA9" w:rsidRDefault="00985B66">
      <w:pPr>
        <w:numPr>
          <w:ilvl w:val="0"/>
          <w:numId w:val="2"/>
        </w:numPr>
        <w:spacing w:line="594" w:lineRule="exact"/>
        <w:ind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璧山高新区基本情况</w:t>
      </w:r>
    </w:p>
    <w:p w:rsidR="004D0EA9" w:rsidRDefault="00985B66">
      <w:pPr>
        <w:spacing w:line="594"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2002</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月，经市政府批准设立璧山工业园区，成为首批市级特色工业园区。</w:t>
      </w:r>
      <w:r>
        <w:rPr>
          <w:rFonts w:ascii="Times New Roman" w:eastAsia="方正仿宋_GBK" w:hAnsi="Times New Roman" w:cs="Times New Roman"/>
          <w:bCs/>
          <w:sz w:val="32"/>
          <w:szCs w:val="32"/>
        </w:rPr>
        <w:t>2014</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月，经市政府批准，璧山工业园区升级为重庆璧山高新技术产业开发区，是重庆市第一家市级高新区。</w:t>
      </w:r>
      <w:r>
        <w:rPr>
          <w:rFonts w:ascii="Times New Roman" w:eastAsia="方正仿宋_GBK" w:hAnsi="Times New Roman" w:cs="Times New Roman"/>
          <w:bCs/>
          <w:sz w:val="32"/>
          <w:szCs w:val="32"/>
        </w:rPr>
        <w:t>2015</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月，获国务院（</w:t>
      </w:r>
      <w:proofErr w:type="gramStart"/>
      <w:r>
        <w:rPr>
          <w:rFonts w:ascii="Times New Roman" w:eastAsia="方正仿宋_GBK" w:hAnsi="Times New Roman" w:cs="Times New Roman"/>
          <w:bCs/>
          <w:sz w:val="32"/>
          <w:szCs w:val="32"/>
        </w:rPr>
        <w:t>国函〔</w:t>
      </w:r>
      <w:r>
        <w:rPr>
          <w:rFonts w:ascii="Times New Roman" w:eastAsia="方正仿宋_GBK" w:hAnsi="Times New Roman" w:cs="Times New Roman"/>
          <w:bCs/>
          <w:sz w:val="32"/>
          <w:szCs w:val="32"/>
        </w:rPr>
        <w:t>2015</w:t>
      </w:r>
      <w:r>
        <w:rPr>
          <w:rFonts w:ascii="Times New Roman" w:eastAsia="方正仿宋_GBK" w:hAnsi="Times New Roman" w:cs="Times New Roman"/>
          <w:bCs/>
          <w:sz w:val="32"/>
          <w:szCs w:val="32"/>
        </w:rPr>
        <w:t>〕</w:t>
      </w:r>
      <w:proofErr w:type="gramEnd"/>
      <w:r>
        <w:rPr>
          <w:rFonts w:ascii="Times New Roman" w:eastAsia="方正仿宋_GBK" w:hAnsi="Times New Roman" w:cs="Times New Roman"/>
          <w:bCs/>
          <w:sz w:val="32"/>
          <w:szCs w:val="32"/>
        </w:rPr>
        <w:t>175</w:t>
      </w:r>
      <w:r>
        <w:rPr>
          <w:rFonts w:ascii="Times New Roman" w:eastAsia="方正仿宋_GBK" w:hAnsi="Times New Roman" w:cs="Times New Roman"/>
          <w:bCs/>
          <w:sz w:val="32"/>
          <w:szCs w:val="32"/>
        </w:rPr>
        <w:t>号）批准成为国家高新区，是重庆市第二家国家高新区。</w:t>
      </w:r>
      <w:r>
        <w:rPr>
          <w:rFonts w:ascii="Times New Roman" w:eastAsia="方正仿宋_GBK" w:hAnsi="Times New Roman" w:cs="Times New Roman"/>
          <w:bCs/>
          <w:sz w:val="32"/>
          <w:szCs w:val="32"/>
        </w:rPr>
        <w:t>2021</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11</w:t>
      </w:r>
      <w:r>
        <w:rPr>
          <w:rFonts w:ascii="Times New Roman" w:eastAsia="方正仿宋_GBK" w:hAnsi="Times New Roman" w:cs="Times New Roman"/>
          <w:bCs/>
          <w:sz w:val="32"/>
          <w:szCs w:val="32"/>
        </w:rPr>
        <w:t>月，</w:t>
      </w:r>
      <w:r>
        <w:rPr>
          <w:rFonts w:ascii="Times New Roman" w:eastAsia="方正仿宋_GBK" w:hAnsi="Times New Roman" w:cs="Times New Roman"/>
          <w:sz w:val="32"/>
          <w:szCs w:val="32"/>
        </w:rPr>
        <w:t>西部（重庆）科学城璧山片</w:t>
      </w:r>
      <w:r>
        <w:rPr>
          <w:rFonts w:ascii="Times New Roman" w:eastAsia="方正仿宋_GBK" w:hAnsi="Times New Roman" w:cs="Times New Roman"/>
          <w:bCs/>
          <w:sz w:val="32"/>
          <w:szCs w:val="32"/>
        </w:rPr>
        <w:t>区挂牌，成为西部（重庆）科学城</w:t>
      </w:r>
      <w:r>
        <w:rPr>
          <w:rFonts w:ascii="Times New Roman" w:eastAsia="方正仿宋_GBK" w:hAnsi="Times New Roman" w:cs="Times New Roman" w:hint="eastAsia"/>
          <w:bCs/>
          <w:sz w:val="32"/>
          <w:szCs w:val="32"/>
        </w:rPr>
        <w:t>“</w:t>
      </w:r>
      <w:proofErr w:type="gramStart"/>
      <w:r>
        <w:rPr>
          <w:rFonts w:ascii="Times New Roman" w:eastAsia="方正仿宋_GBK" w:hAnsi="Times New Roman" w:cs="Times New Roman"/>
          <w:bCs/>
          <w:sz w:val="32"/>
          <w:szCs w:val="32"/>
        </w:rPr>
        <w:t>一核五</w:t>
      </w:r>
      <w:proofErr w:type="gramEnd"/>
      <w:r>
        <w:rPr>
          <w:rFonts w:ascii="Times New Roman" w:eastAsia="方正仿宋_GBK" w:hAnsi="Times New Roman" w:cs="Times New Roman"/>
          <w:bCs/>
          <w:sz w:val="32"/>
          <w:szCs w:val="32"/>
        </w:rPr>
        <w:t>区</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中的重要功能区。</w:t>
      </w:r>
    </w:p>
    <w:p w:rsidR="004D0EA9" w:rsidRDefault="00985B66">
      <w:pPr>
        <w:spacing w:line="594"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sz w:val="32"/>
          <w:szCs w:val="32"/>
        </w:rPr>
        <w:t>近年来璧山高新区坚持工业立区、制造业强区首位战略，锚定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建设成渝地区双城经济圈重要先进制造业基地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总目标，制</w:t>
      </w:r>
      <w:r>
        <w:rPr>
          <w:rFonts w:ascii="Times New Roman" w:eastAsia="方正仿宋_GBK" w:hAnsi="Times New Roman" w:cs="Times New Roman"/>
          <w:sz w:val="32"/>
          <w:szCs w:val="32"/>
        </w:rPr>
        <w:lastRenderedPageBreak/>
        <w:t>造业持续</w:t>
      </w:r>
      <w:proofErr w:type="gramStart"/>
      <w:r>
        <w:rPr>
          <w:rFonts w:ascii="Times New Roman" w:eastAsia="方正仿宋_GBK" w:hAnsi="Times New Roman" w:cs="Times New Roman"/>
          <w:sz w:val="32"/>
          <w:szCs w:val="32"/>
        </w:rPr>
        <w:t>扩量提</w:t>
      </w:r>
      <w:proofErr w:type="gramEnd"/>
      <w:r>
        <w:rPr>
          <w:rFonts w:ascii="Times New Roman" w:eastAsia="方正仿宋_GBK" w:hAnsi="Times New Roman" w:cs="Times New Roman"/>
          <w:sz w:val="32"/>
          <w:szCs w:val="32"/>
        </w:rPr>
        <w:t>质增效，初步形成了以智能网联新能源汽车、新一代信息技术制造、智能装备、新材料为核心的主导产业集群。截至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年底</w:t>
      </w:r>
      <w:r>
        <w:rPr>
          <w:rFonts w:ascii="Times New Roman" w:eastAsia="方正仿宋_GBK" w:hAnsi="Times New Roman" w:cs="Times New Roman"/>
          <w:bCs/>
          <w:sz w:val="32"/>
          <w:szCs w:val="32"/>
        </w:rPr>
        <w:t>，园区入驻</w:t>
      </w:r>
      <w:proofErr w:type="gramStart"/>
      <w:r>
        <w:rPr>
          <w:rFonts w:ascii="Times New Roman" w:eastAsia="方正仿宋_GBK" w:hAnsi="Times New Roman" w:cs="Times New Roman"/>
          <w:bCs/>
          <w:sz w:val="32"/>
          <w:szCs w:val="32"/>
        </w:rPr>
        <w:t>弗</w:t>
      </w:r>
      <w:proofErr w:type="gramEnd"/>
      <w:r>
        <w:rPr>
          <w:rFonts w:ascii="Times New Roman" w:eastAsia="方正仿宋_GBK" w:hAnsi="Times New Roman" w:cs="Times New Roman"/>
          <w:bCs/>
          <w:sz w:val="32"/>
          <w:szCs w:val="32"/>
        </w:rPr>
        <w:t>迪锂电池、康佳光电、青山工业等工业企业</w:t>
      </w:r>
      <w:r>
        <w:rPr>
          <w:rFonts w:ascii="Times New Roman" w:eastAsia="方正仿宋_GBK" w:hAnsi="Times New Roman" w:cs="Times New Roman"/>
          <w:bCs/>
          <w:sz w:val="32"/>
          <w:szCs w:val="32"/>
        </w:rPr>
        <w:t>1950</w:t>
      </w:r>
      <w:r>
        <w:rPr>
          <w:rFonts w:ascii="Times New Roman" w:eastAsia="方正仿宋_GBK" w:hAnsi="Times New Roman" w:cs="Times New Roman"/>
          <w:bCs/>
          <w:sz w:val="32"/>
          <w:szCs w:val="32"/>
        </w:rPr>
        <w:t>家，其中</w:t>
      </w:r>
      <w:r>
        <w:rPr>
          <w:rFonts w:ascii="Times New Roman" w:eastAsia="方正仿宋_GBK" w:hAnsi="Times New Roman" w:cs="Times New Roman"/>
          <w:sz w:val="32"/>
          <w:szCs w:val="32"/>
        </w:rPr>
        <w:t>规上工业企业</w:t>
      </w:r>
      <w:r>
        <w:rPr>
          <w:rFonts w:ascii="Times New Roman" w:eastAsia="方正仿宋_GBK" w:hAnsi="Times New Roman" w:cs="Times New Roman"/>
          <w:sz w:val="32"/>
          <w:szCs w:val="32"/>
        </w:rPr>
        <w:t>420</w:t>
      </w:r>
      <w:r>
        <w:rPr>
          <w:rFonts w:ascii="Times New Roman" w:eastAsia="方正仿宋_GBK" w:hAnsi="Times New Roman" w:cs="Times New Roman"/>
          <w:sz w:val="32"/>
          <w:szCs w:val="32"/>
        </w:rPr>
        <w:t>家，</w:t>
      </w:r>
      <w:r>
        <w:rPr>
          <w:rFonts w:ascii="Times New Roman" w:eastAsia="方正仿宋_GBK" w:hAnsi="Times New Roman" w:cs="Times New Roman"/>
          <w:bCs/>
          <w:sz w:val="32"/>
          <w:szCs w:val="32"/>
        </w:rPr>
        <w:t>规上工业总产值突破千亿、达到</w:t>
      </w:r>
      <w:r>
        <w:rPr>
          <w:rFonts w:ascii="Times New Roman" w:eastAsia="方正仿宋_GBK" w:hAnsi="Times New Roman" w:cs="Times New Roman"/>
          <w:sz w:val="32"/>
          <w:szCs w:val="32"/>
        </w:rPr>
        <w:t>1012.2</w:t>
      </w:r>
      <w:r>
        <w:rPr>
          <w:rFonts w:ascii="Times New Roman" w:eastAsia="方正仿宋_GBK" w:hAnsi="Times New Roman" w:cs="Times New Roman"/>
          <w:bCs/>
          <w:sz w:val="32"/>
          <w:szCs w:val="32"/>
        </w:rPr>
        <w:t>亿元，占全区规上工业总产值的</w:t>
      </w:r>
      <w:r>
        <w:rPr>
          <w:rFonts w:ascii="Times New Roman" w:eastAsia="方正仿宋_GBK" w:hAnsi="Times New Roman" w:cs="Times New Roman"/>
          <w:bCs/>
          <w:sz w:val="32"/>
          <w:szCs w:val="32"/>
        </w:rPr>
        <w:t>94.6%</w:t>
      </w:r>
      <w:r>
        <w:rPr>
          <w:rFonts w:ascii="Times New Roman" w:eastAsia="方正仿宋_GBK" w:hAnsi="Times New Roman" w:cs="Times New Roman"/>
          <w:sz w:val="32"/>
          <w:szCs w:val="32"/>
        </w:rPr>
        <w:t>。</w:t>
      </w:r>
      <w:r>
        <w:rPr>
          <w:rFonts w:ascii="Times New Roman" w:eastAsia="方正仿宋_GBK" w:hAnsi="Times New Roman" w:cs="Times New Roman"/>
          <w:bCs/>
          <w:color w:val="000000"/>
          <w:sz w:val="32"/>
          <w:szCs w:val="32"/>
        </w:rPr>
        <w:t>科技型企业、高新技术企业、专精特新企业，分别达</w:t>
      </w:r>
      <w:r>
        <w:rPr>
          <w:rFonts w:ascii="Times New Roman" w:eastAsia="方正仿宋_GBK" w:hAnsi="Times New Roman" w:cs="Times New Roman"/>
          <w:bCs/>
          <w:color w:val="000000"/>
          <w:sz w:val="32"/>
          <w:szCs w:val="32"/>
        </w:rPr>
        <w:t>2262</w:t>
      </w:r>
      <w:r>
        <w:rPr>
          <w:rFonts w:ascii="Times New Roman" w:eastAsia="方正仿宋_GBK" w:hAnsi="Times New Roman" w:cs="Times New Roman"/>
          <w:bCs/>
          <w:color w:val="000000"/>
          <w:sz w:val="32"/>
          <w:szCs w:val="32"/>
        </w:rPr>
        <w:t>家、</w:t>
      </w:r>
      <w:r>
        <w:rPr>
          <w:rFonts w:ascii="Times New Roman" w:eastAsia="方正仿宋_GBK" w:hAnsi="Times New Roman" w:cs="Times New Roman"/>
          <w:bCs/>
          <w:color w:val="000000"/>
          <w:sz w:val="32"/>
          <w:szCs w:val="32"/>
        </w:rPr>
        <w:t>461</w:t>
      </w:r>
      <w:r>
        <w:rPr>
          <w:rFonts w:ascii="Times New Roman" w:eastAsia="方正仿宋_GBK" w:hAnsi="Times New Roman" w:cs="Times New Roman"/>
          <w:bCs/>
          <w:color w:val="000000"/>
          <w:sz w:val="32"/>
          <w:szCs w:val="32"/>
        </w:rPr>
        <w:t>家、</w:t>
      </w:r>
      <w:r>
        <w:rPr>
          <w:rFonts w:ascii="Times New Roman" w:eastAsia="方正仿宋_GBK" w:hAnsi="Times New Roman" w:cs="Times New Roman"/>
          <w:bCs/>
          <w:color w:val="000000"/>
          <w:sz w:val="32"/>
          <w:szCs w:val="32"/>
        </w:rPr>
        <w:t>259</w:t>
      </w:r>
      <w:r>
        <w:rPr>
          <w:rFonts w:ascii="Times New Roman" w:eastAsia="方正仿宋_GBK" w:hAnsi="Times New Roman" w:cs="Times New Roman"/>
          <w:bCs/>
          <w:color w:val="000000"/>
          <w:sz w:val="32"/>
          <w:szCs w:val="32"/>
        </w:rPr>
        <w:t>家；</w:t>
      </w:r>
      <w:r>
        <w:rPr>
          <w:rFonts w:ascii="Times New Roman" w:eastAsia="方正仿宋_GBK" w:hAnsi="Times New Roman" w:cs="Times New Roman"/>
          <w:sz w:val="32"/>
          <w:szCs w:val="32"/>
        </w:rPr>
        <w:t>拥有国家级研发平台</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个，市级以上研发平台</w:t>
      </w:r>
      <w:r>
        <w:rPr>
          <w:rFonts w:ascii="Times New Roman" w:eastAsia="方正仿宋_GBK" w:hAnsi="Times New Roman" w:cs="Times New Roman"/>
          <w:sz w:val="32"/>
          <w:szCs w:val="32"/>
        </w:rPr>
        <w:t>198</w:t>
      </w:r>
      <w:r>
        <w:rPr>
          <w:rFonts w:ascii="Times New Roman" w:eastAsia="方正仿宋_GBK" w:hAnsi="Times New Roman" w:cs="Times New Roman"/>
          <w:sz w:val="32"/>
          <w:szCs w:val="32"/>
        </w:rPr>
        <w:t>个，国家级</w:t>
      </w:r>
      <w:proofErr w:type="gramStart"/>
      <w:r>
        <w:rPr>
          <w:rFonts w:ascii="Times New Roman" w:eastAsia="方正仿宋_GBK" w:hAnsi="Times New Roman" w:cs="Times New Roman"/>
          <w:sz w:val="32"/>
          <w:szCs w:val="32"/>
        </w:rPr>
        <w:t>众创空间</w:t>
      </w:r>
      <w:proofErr w:type="gramEnd"/>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个，国家级孵化器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个，市级孵化器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个。连续三年被科技部评为火炬统计工作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先进单位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，国家高新区综合排名连续</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年攀升，上升至全国第</w:t>
      </w:r>
      <w:r>
        <w:rPr>
          <w:rFonts w:ascii="Times New Roman" w:eastAsia="方正仿宋_GBK" w:hAnsi="Times New Roman" w:cs="Times New Roman"/>
          <w:sz w:val="32"/>
          <w:szCs w:val="32"/>
        </w:rPr>
        <w:t>74</w:t>
      </w:r>
      <w:r>
        <w:rPr>
          <w:rFonts w:ascii="Times New Roman" w:eastAsia="方正仿宋_GBK" w:hAnsi="Times New Roman" w:cs="Times New Roman"/>
          <w:sz w:val="32"/>
          <w:szCs w:val="32"/>
        </w:rPr>
        <w:t>位、居重庆市第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位。</w:t>
      </w:r>
      <w:r>
        <w:rPr>
          <w:rFonts w:ascii="Times New Roman" w:eastAsia="方正仿宋_GBK" w:hAnsi="Times New Roman" w:cs="Times New Roman"/>
          <w:bCs/>
          <w:kern w:val="0"/>
          <w:sz w:val="32"/>
          <w:szCs w:val="32"/>
        </w:rPr>
        <w:t>2025</w:t>
      </w:r>
      <w:r>
        <w:rPr>
          <w:rFonts w:ascii="Times New Roman" w:eastAsia="方正仿宋_GBK" w:hAnsi="Times New Roman" w:cs="Times New Roman"/>
          <w:bCs/>
          <w:kern w:val="0"/>
          <w:sz w:val="32"/>
          <w:szCs w:val="32"/>
        </w:rPr>
        <w:t>年，璧山高新区将围绕全市</w:t>
      </w:r>
      <w:r>
        <w:rPr>
          <w:rFonts w:ascii="Times New Roman" w:eastAsia="方正仿宋_GBK" w:hAnsi="Times New Roman" w:cs="Times New Roman" w:hint="eastAsia"/>
          <w:bCs/>
          <w:kern w:val="0"/>
          <w:sz w:val="32"/>
          <w:szCs w:val="32"/>
        </w:rPr>
        <w:t>“</w:t>
      </w:r>
      <w:r>
        <w:rPr>
          <w:rFonts w:ascii="Times New Roman" w:eastAsia="方正仿宋_GBK" w:hAnsi="Times New Roman" w:cs="Times New Roman"/>
          <w:bCs/>
          <w:kern w:val="0"/>
          <w:sz w:val="32"/>
          <w:szCs w:val="32"/>
        </w:rPr>
        <w:t>33618</w:t>
      </w:r>
      <w:r>
        <w:rPr>
          <w:rFonts w:ascii="Times New Roman" w:eastAsia="方正仿宋_GBK" w:hAnsi="Times New Roman" w:cs="Times New Roman" w:hint="eastAsia"/>
          <w:bCs/>
          <w:kern w:val="0"/>
          <w:sz w:val="32"/>
          <w:szCs w:val="32"/>
        </w:rPr>
        <w:t>”</w:t>
      </w:r>
      <w:r>
        <w:rPr>
          <w:rFonts w:ascii="Times New Roman" w:eastAsia="方正仿宋_GBK" w:hAnsi="Times New Roman" w:cs="Times New Roman"/>
          <w:bCs/>
          <w:kern w:val="0"/>
          <w:sz w:val="32"/>
          <w:szCs w:val="32"/>
        </w:rPr>
        <w:t>现代制造业集群体系，更加注重链式布局、集群发展，推动产业进一步招大引强，倾力建设成渝地区双城经济圈的重要先进制造业承载地、科技成果转移转化首选地。</w:t>
      </w:r>
    </w:p>
    <w:p w:rsidR="004D0EA9" w:rsidRDefault="00985B66">
      <w:pPr>
        <w:numPr>
          <w:ilvl w:val="0"/>
          <w:numId w:val="2"/>
        </w:numPr>
        <w:spacing w:line="594" w:lineRule="exact"/>
        <w:ind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招聘岗位及要求（详见附件）</w:t>
      </w:r>
    </w:p>
    <w:p w:rsidR="004D0EA9" w:rsidRDefault="00985B66">
      <w:pPr>
        <w:numPr>
          <w:ilvl w:val="0"/>
          <w:numId w:val="2"/>
        </w:numPr>
        <w:spacing w:line="594" w:lineRule="exact"/>
        <w:ind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宣讲时间</w:t>
      </w:r>
    </w:p>
    <w:p w:rsidR="004D0EA9" w:rsidRDefault="00985B66">
      <w:pPr>
        <w:spacing w:line="594" w:lineRule="exact"/>
        <w:ind w:left="630"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2025</w:t>
      </w:r>
      <w:r>
        <w:rPr>
          <w:rFonts w:ascii="Times New Roman" w:eastAsia="方正仿宋_GBK" w:hAnsi="Times New Roman" w:cs="Times New Roman" w:hint="eastAsia"/>
          <w:color w:val="000000"/>
          <w:sz w:val="32"/>
          <w:szCs w:val="32"/>
        </w:rPr>
        <w:t>年</w:t>
      </w:r>
      <w:r>
        <w:rPr>
          <w:rFonts w:ascii="Times New Roman" w:eastAsia="方正仿宋_GBK" w:hAnsi="Times New Roman" w:cs="Times New Roman" w:hint="eastAsia"/>
          <w:color w:val="000000"/>
          <w:sz w:val="32"/>
          <w:szCs w:val="32"/>
        </w:rPr>
        <w:t>04</w:t>
      </w:r>
      <w:r>
        <w:rPr>
          <w:rFonts w:ascii="Times New Roman" w:eastAsia="方正仿宋_GBK" w:hAnsi="Times New Roman" w:cs="Times New Roman" w:hint="eastAsia"/>
          <w:color w:val="000000"/>
          <w:sz w:val="32"/>
          <w:szCs w:val="32"/>
        </w:rPr>
        <w:t>月</w:t>
      </w:r>
      <w:r>
        <w:rPr>
          <w:rFonts w:ascii="Times New Roman" w:eastAsia="方正仿宋_GBK" w:hAnsi="Times New Roman" w:cs="Times New Roman" w:hint="eastAsia"/>
          <w:color w:val="000000"/>
          <w:sz w:val="32"/>
          <w:szCs w:val="32"/>
        </w:rPr>
        <w:t>1</w:t>
      </w:r>
      <w:r w:rsidR="004104AE">
        <w:rPr>
          <w:rFonts w:ascii="Times New Roman" w:eastAsia="方正仿宋_GBK" w:hAnsi="Times New Roman" w:cs="Times New Roman"/>
          <w:color w:val="000000"/>
          <w:sz w:val="32"/>
          <w:szCs w:val="32"/>
        </w:rPr>
        <w:t>7</w:t>
      </w:r>
      <w:r>
        <w:rPr>
          <w:rFonts w:ascii="Times New Roman" w:eastAsia="方正仿宋_GBK" w:hAnsi="Times New Roman" w:cs="Times New Roman" w:hint="eastAsia"/>
          <w:color w:val="000000"/>
          <w:sz w:val="32"/>
          <w:szCs w:val="32"/>
        </w:rPr>
        <w:t>日（周四）</w:t>
      </w:r>
      <w:r>
        <w:rPr>
          <w:rFonts w:ascii="Times New Roman" w:eastAsia="方正仿宋_GBK" w:hAnsi="Times New Roman" w:cs="Times New Roman" w:hint="eastAsia"/>
          <w:color w:val="000000"/>
          <w:sz w:val="32"/>
          <w:szCs w:val="32"/>
        </w:rPr>
        <w:t>14:30-17:00</w:t>
      </w:r>
    </w:p>
    <w:p w:rsidR="004D0EA9" w:rsidRDefault="00985B66">
      <w:pPr>
        <w:numPr>
          <w:ilvl w:val="0"/>
          <w:numId w:val="2"/>
        </w:numPr>
        <w:spacing w:line="594" w:lineRule="exact"/>
        <w:ind w:firstLine="640"/>
        <w:jc w:val="lef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宣讲地点</w:t>
      </w:r>
      <w:bookmarkStart w:id="0" w:name="_GoBack"/>
      <w:bookmarkEnd w:id="0"/>
    </w:p>
    <w:p w:rsidR="004D0EA9" w:rsidRDefault="00985B66">
      <w:pPr>
        <w:spacing w:line="594" w:lineRule="exact"/>
        <w:ind w:left="630"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重庆邮电大学</w:t>
      </w:r>
      <w:r w:rsidR="001562F0">
        <w:rPr>
          <w:rFonts w:ascii="Times New Roman" w:eastAsia="方正仿宋_GBK" w:hAnsi="Times New Roman" w:cs="Times New Roman" w:hint="eastAsia"/>
          <w:color w:val="000000"/>
          <w:sz w:val="32"/>
          <w:szCs w:val="32"/>
        </w:rPr>
        <w:t>图书馆报告厅</w:t>
      </w:r>
    </w:p>
    <w:p w:rsidR="004D0EA9" w:rsidRDefault="00985B66">
      <w:pPr>
        <w:spacing w:line="594"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璧山高新区欢迎您加入！</w:t>
      </w:r>
    </w:p>
    <w:p w:rsidR="004D0EA9" w:rsidRDefault="00985B66">
      <w:pPr>
        <w:spacing w:line="594" w:lineRule="exact"/>
        <w:ind w:firstLineChars="200" w:firstLine="640"/>
        <w:jc w:val="left"/>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color w:val="000000"/>
          <w:sz w:val="32"/>
          <w:szCs w:val="32"/>
        </w:rPr>
        <w:t>璧山高新区重点企业校园招聘会人才需求信息表</w:t>
      </w:r>
    </w:p>
    <w:sectPr w:rsidR="004D0EA9">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5E6" w:rsidRDefault="005735E6">
      <w:r>
        <w:separator/>
      </w:r>
    </w:p>
  </w:endnote>
  <w:endnote w:type="continuationSeparator" w:id="0">
    <w:p w:rsidR="005735E6" w:rsidRDefault="0057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EA9" w:rsidRDefault="00985B6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0EA9" w:rsidRDefault="00985B66">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D0EA9" w:rsidRDefault="00985B66">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5E6" w:rsidRDefault="005735E6">
      <w:r>
        <w:separator/>
      </w:r>
    </w:p>
  </w:footnote>
  <w:footnote w:type="continuationSeparator" w:id="0">
    <w:p w:rsidR="005735E6" w:rsidRDefault="0057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B30E"/>
    <w:multiLevelType w:val="multilevel"/>
    <w:tmpl w:val="15A4B30E"/>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rPr>
        <w:rFonts w:hint="eastAsia"/>
      </w:rPr>
    </w:lvl>
    <w:lvl w:ilvl="2">
      <w:numFmt w:val="none"/>
      <w:lvlText w:val=""/>
      <w:lvlJc w:val="left"/>
      <w:pPr>
        <w:tabs>
          <w:tab w:val="left" w:pos="360"/>
        </w:tabs>
      </w:pPr>
      <w:rPr>
        <w:rFonts w:cs="Times New Roman" w:hint="eastAsia"/>
      </w:rPr>
    </w:lvl>
    <w:lvl w:ilvl="3">
      <w:numFmt w:val="none"/>
      <w:lvlText w:val=""/>
      <w:lvlJc w:val="left"/>
      <w:pPr>
        <w:tabs>
          <w:tab w:val="left" w:pos="360"/>
        </w:tabs>
      </w:pPr>
      <w:rPr>
        <w:rFonts w:cs="Times New Roman" w:hint="eastAsia"/>
      </w:rPr>
    </w:lvl>
    <w:lvl w:ilvl="4">
      <w:numFmt w:val="decimal"/>
      <w:pStyle w:val="14"/>
      <w:lvlText w:val=""/>
      <w:lvlJc w:val="left"/>
      <w:rPr>
        <w:rFonts w:cs="Times New Roman" w:hint="eastAsia"/>
      </w:rPr>
    </w:lvl>
    <w:lvl w:ilvl="5">
      <w:numFmt w:val="decimal"/>
      <w:lvlText w:val=""/>
      <w:lvlJc w:val="left"/>
      <w:rPr>
        <w:rFonts w:cs="Times New Roman" w:hint="eastAsia"/>
      </w:rPr>
    </w:lvl>
    <w:lvl w:ilvl="6">
      <w:numFmt w:val="decimal"/>
      <w:lvlText w:val=""/>
      <w:lvlJc w:val="left"/>
      <w:rPr>
        <w:rFonts w:cs="Times New Roman" w:hint="eastAsia"/>
      </w:rPr>
    </w:lvl>
    <w:lvl w:ilvl="7">
      <w:numFmt w:val="decimal"/>
      <w:lvlText w:val=""/>
      <w:lvlJc w:val="left"/>
      <w:rPr>
        <w:rFonts w:cs="Times New Roman" w:hint="eastAsia"/>
      </w:rPr>
    </w:lvl>
    <w:lvl w:ilvl="8">
      <w:numFmt w:val="decimal"/>
      <w:lvlText w:val=""/>
      <w:lvlJc w:val="left"/>
      <w:rPr>
        <w:rFonts w:cs="Times New Roman" w:hint="eastAsia"/>
      </w:rPr>
    </w:lvl>
  </w:abstractNum>
  <w:abstractNum w:abstractNumId="1" w15:restartNumberingAfterBreak="0">
    <w:nsid w:val="489C0448"/>
    <w:multiLevelType w:val="singleLevel"/>
    <w:tmpl w:val="489C0448"/>
    <w:lvl w:ilvl="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D3C6E0B"/>
    <w:rsid w:val="001562F0"/>
    <w:rsid w:val="004104AE"/>
    <w:rsid w:val="004D0EA9"/>
    <w:rsid w:val="005735E6"/>
    <w:rsid w:val="00985B66"/>
    <w:rsid w:val="032D0E41"/>
    <w:rsid w:val="043D7772"/>
    <w:rsid w:val="081C4576"/>
    <w:rsid w:val="08FC124B"/>
    <w:rsid w:val="16D27E2F"/>
    <w:rsid w:val="18FE6B36"/>
    <w:rsid w:val="208F6DCE"/>
    <w:rsid w:val="2DD833D1"/>
    <w:rsid w:val="328753FB"/>
    <w:rsid w:val="3D3C6E0B"/>
    <w:rsid w:val="4775469A"/>
    <w:rsid w:val="498959EB"/>
    <w:rsid w:val="4BF574D0"/>
    <w:rsid w:val="4C474066"/>
    <w:rsid w:val="51D97DDB"/>
    <w:rsid w:val="52F045E6"/>
    <w:rsid w:val="585527C3"/>
    <w:rsid w:val="5D7A3558"/>
    <w:rsid w:val="6CE71580"/>
    <w:rsid w:val="6D295F95"/>
    <w:rsid w:val="7A91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B4591"/>
  <w15:docId w15:val="{0DEABEAC-7AA8-4198-8689-228D8B16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TableOfAuthoring"/>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OfAuthoring">
    <w:name w:val="TableOfAuthoring"/>
    <w:basedOn w:val="a"/>
    <w:next w:val="a"/>
    <w:autoRedefine/>
    <w:qFormat/>
    <w:pPr>
      <w:ind w:leftChars="200" w:left="420"/>
    </w:pPr>
  </w:style>
  <w:style w:type="paragraph" w:styleId="a3">
    <w:name w:val="Body Text"/>
    <w:basedOn w:val="a"/>
    <w:next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3">
    <w:name w:val="样式3"/>
    <w:basedOn w:val="a"/>
    <w:next w:val="a"/>
    <w:autoRedefine/>
    <w:qFormat/>
    <w:rPr>
      <w:rFonts w:ascii="Calibri" w:eastAsia="宋体" w:hAnsi="Calibri" w:hint="eastAsia"/>
      <w:sz w:val="32"/>
    </w:rPr>
  </w:style>
  <w:style w:type="paragraph" w:customStyle="1" w:styleId="4">
    <w:name w:val="样式4"/>
    <w:basedOn w:val="a"/>
    <w:next w:val="a"/>
    <w:qFormat/>
    <w:pPr>
      <w:spacing w:line="594" w:lineRule="exact"/>
      <w:ind w:firstLine="640"/>
      <w:jc w:val="left"/>
    </w:pPr>
    <w:rPr>
      <w:rFonts w:ascii="方正仿宋_GBK" w:eastAsia="方正仿宋_GBK" w:hAnsi="方正仿宋_GBK" w:cs="方正仿宋_GBK" w:hint="eastAsia"/>
      <w:sz w:val="32"/>
      <w:szCs w:val="32"/>
    </w:rPr>
  </w:style>
  <w:style w:type="paragraph" w:customStyle="1" w:styleId="6">
    <w:name w:val="样式6"/>
    <w:basedOn w:val="a"/>
    <w:next w:val="a"/>
    <w:autoRedefine/>
    <w:qFormat/>
    <w:rPr>
      <w:rFonts w:eastAsia="方正仿宋_GBK" w:cs="Times New Roman" w:hint="eastAsia"/>
      <w:sz w:val="32"/>
    </w:rPr>
  </w:style>
  <w:style w:type="paragraph" w:customStyle="1" w:styleId="7">
    <w:name w:val="样式7"/>
    <w:basedOn w:val="a"/>
    <w:next w:val="a"/>
    <w:qFormat/>
    <w:pPr>
      <w:keepNext/>
      <w:keepLines/>
      <w:spacing w:before="240" w:after="64" w:line="317" w:lineRule="auto"/>
      <w:outlineLvl w:val="5"/>
    </w:pPr>
    <w:rPr>
      <w:rFonts w:ascii="Arial" w:eastAsia="黑体" w:hAnsi="Arial" w:cs="Times New Roman" w:hint="eastAsia"/>
      <w:b/>
      <w:sz w:val="24"/>
    </w:rPr>
  </w:style>
  <w:style w:type="paragraph" w:customStyle="1" w:styleId="9">
    <w:name w:val="样式9"/>
    <w:basedOn w:val="a"/>
    <w:next w:val="a"/>
    <w:qFormat/>
    <w:pPr>
      <w:keepNext/>
      <w:keepLines/>
      <w:spacing w:before="240" w:after="64" w:line="320" w:lineRule="auto"/>
      <w:textAlignment w:val="baseline"/>
    </w:pPr>
    <w:rPr>
      <w:rFonts w:ascii="Cambria" w:eastAsia="方正仿宋_GBK" w:hAnsi="Cambria" w:cs="Calibri" w:hint="eastAsia"/>
      <w:b/>
      <w:bCs/>
      <w:kern w:val="0"/>
      <w:sz w:val="28"/>
      <w:szCs w:val="21"/>
    </w:rPr>
  </w:style>
  <w:style w:type="paragraph" w:customStyle="1" w:styleId="10">
    <w:name w:val="样式10"/>
    <w:basedOn w:val="a"/>
    <w:qFormat/>
    <w:pPr>
      <w:spacing w:line="594" w:lineRule="exact"/>
      <w:ind w:firstLineChars="200" w:firstLine="560"/>
    </w:pPr>
    <w:rPr>
      <w:rFonts w:ascii="Times New Roman" w:eastAsia="方正仿宋_GBK" w:hAnsi="Times New Roman" w:cs="Times New Roman" w:hint="eastAsia"/>
      <w:sz w:val="32"/>
      <w:szCs w:val="32"/>
    </w:rPr>
  </w:style>
  <w:style w:type="paragraph" w:customStyle="1" w:styleId="12">
    <w:name w:val="样式12"/>
    <w:basedOn w:val="a"/>
    <w:next w:val="a"/>
    <w:autoRedefine/>
    <w:qFormat/>
    <w:pPr>
      <w:keepNext/>
      <w:keepLines/>
      <w:spacing w:before="240" w:after="64" w:line="319" w:lineRule="auto"/>
      <w:outlineLvl w:val="5"/>
    </w:pPr>
    <w:rPr>
      <w:rFonts w:ascii="Times New Roman" w:eastAsia="方正仿宋_GBK" w:hAnsi="Times New Roman" w:cs="Times New Roman" w:hint="eastAsia"/>
      <w:b/>
      <w:bCs/>
    </w:rPr>
  </w:style>
  <w:style w:type="paragraph" w:customStyle="1" w:styleId="13">
    <w:name w:val="样式13"/>
    <w:basedOn w:val="a"/>
    <w:next w:val="a"/>
    <w:qFormat/>
  </w:style>
  <w:style w:type="paragraph" w:customStyle="1" w:styleId="14">
    <w:name w:val="样式14"/>
    <w:basedOn w:val="a"/>
    <w:next w:val="a"/>
    <w:qFormat/>
    <w:pPr>
      <w:keepNext/>
      <w:keepLines/>
      <w:numPr>
        <w:ilvl w:val="4"/>
        <w:numId w:val="1"/>
      </w:numPr>
      <w:spacing w:before="280" w:after="156" w:line="377" w:lineRule="auto"/>
      <w:outlineLvl w:val="4"/>
    </w:pPr>
    <w:rPr>
      <w:rFonts w:ascii="Arial" w:eastAsia="黑体" w:hAnsi="Arial"/>
      <w:b/>
      <w:sz w:val="24"/>
      <w:szCs w:val="28"/>
    </w:rPr>
  </w:style>
  <w:style w:type="paragraph" w:customStyle="1" w:styleId="15">
    <w:name w:val="样式15"/>
    <w:basedOn w:val="a"/>
    <w:qFormat/>
    <w:pPr>
      <w:ind w:firstLineChars="200" w:firstLine="640"/>
    </w:pPr>
    <w:rPr>
      <w:rFonts w:ascii="Times New Roman" w:hAnsi="Times New Roman" w:cs="Times New Roman" w:hint="eastAsia"/>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2025-03-17T07:15:00Z</dcterms:created>
  <dcterms:modified xsi:type="dcterms:W3CDTF">2025-04-16T08:35:00Z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A88659E792694554B59696E467AB6EE5_11</vt:lpwstr>
  </property>
  <property fmtid="{D5CDD505-2E9C-101B-9397-08002B2CF9AE}" pid="4" name="KSOTemplateDocerSaveRecord">
    <vt:lpwstr>eyJoZGlkIjoiNTFhMzY4Y2Q2MjIyMDU4NmFhZTcyNGIwMjIyODRkNTIiLCJ1c2VySWQiOiI5MDk2Nzc1ODAifQ==</vt:lpwstr>
  </property>
</Properties>
</file>